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E77" w:rsidRPr="00FE0E77" w:rsidRDefault="00FE0E77" w:rsidP="00FE0E7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E0E77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FE0E77" w:rsidRPr="00FE0E77" w:rsidRDefault="00FE0E77" w:rsidP="00FE0E77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proofErr w:type="gramStart"/>
      <w:r w:rsidRPr="00FE0E77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FE0E77">
        <w:rPr>
          <w:rFonts w:ascii="Times New Roman" w:eastAsia="Calibri" w:hAnsi="Times New Roman" w:cs="Times New Roman"/>
          <w:sz w:val="24"/>
          <w:szCs w:val="24"/>
        </w:rPr>
        <w:t xml:space="preserve"> Положению о порядке и условиях предоставления дополнительных социальных услуг на дому, в полустационарной форме социального обслуживания и дополнительных срочных социальных услуг</w:t>
      </w:r>
      <w:r w:rsidR="00292A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61E6">
        <w:rPr>
          <w:rFonts w:ascii="Times New Roman" w:eastAsia="Calibri" w:hAnsi="Times New Roman" w:cs="Times New Roman"/>
          <w:sz w:val="24"/>
          <w:szCs w:val="24"/>
        </w:rPr>
        <w:t xml:space="preserve">муниципальным бюджетным учреждением Центр социального обслуживания населения </w:t>
      </w:r>
      <w:r w:rsidR="00292ADC">
        <w:rPr>
          <w:rFonts w:ascii="Times New Roman" w:eastAsia="Calibri" w:hAnsi="Times New Roman" w:cs="Times New Roman"/>
          <w:sz w:val="24"/>
          <w:szCs w:val="24"/>
        </w:rPr>
        <w:t>утвержденного приказом УСЗН Тяжинского муниципального округа  от 16.02.2021 г. №7/1-д</w:t>
      </w:r>
    </w:p>
    <w:bookmarkEnd w:id="0"/>
    <w:p w:rsidR="00FE0E77" w:rsidRPr="00FE0E77" w:rsidRDefault="00FE0E77" w:rsidP="00FE0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FE0E77" w:rsidRPr="00FE0E77" w:rsidRDefault="00FE0E77" w:rsidP="00FE0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E0E77">
        <w:rPr>
          <w:rFonts w:ascii="Times New Roman" w:eastAsia="Calibri" w:hAnsi="Times New Roman" w:cs="Times New Roman"/>
          <w:b/>
          <w:sz w:val="28"/>
        </w:rPr>
        <w:t xml:space="preserve">Перечень дополнительных социальных услуг, </w:t>
      </w:r>
    </w:p>
    <w:p w:rsidR="00FE0E77" w:rsidRPr="00FE0E77" w:rsidRDefault="00FE0E77" w:rsidP="00FE0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FE0E77">
        <w:rPr>
          <w:rFonts w:ascii="Times New Roman" w:eastAsia="Calibri" w:hAnsi="Times New Roman" w:cs="Times New Roman"/>
          <w:b/>
          <w:sz w:val="28"/>
        </w:rPr>
        <w:t>предоставляемых</w:t>
      </w:r>
      <w:proofErr w:type="gramEnd"/>
      <w:r w:rsidRPr="00FE0E77">
        <w:rPr>
          <w:rFonts w:ascii="Times New Roman" w:eastAsia="Calibri" w:hAnsi="Times New Roman" w:cs="Times New Roman"/>
          <w:b/>
          <w:sz w:val="28"/>
        </w:rPr>
        <w:t xml:space="preserve"> отделением дневного пребывания МБУ ЦСОН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</w:tblGrid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дополнительных социальных услуг</w:t>
            </w:r>
          </w:p>
        </w:tc>
      </w:tr>
      <w:tr w:rsidR="00FE0E77" w:rsidRPr="00FE0E77" w:rsidTr="00AE2517">
        <w:tc>
          <w:tcPr>
            <w:tcW w:w="8897" w:type="dxa"/>
            <w:gridSpan w:val="2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Социально-бытовые услуги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ind w:left="142" w:hanging="142"/>
              <w:contextualSpacing/>
              <w:jc w:val="center"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горячим завтраком (без стоимости продуктов)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ind w:left="142" w:hanging="142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>Горячий завтрак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ind w:left="142" w:hanging="142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горячим обедом согласно меню поставщика (без стоимости продуктов)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ind w:left="142" w:hanging="142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>Горячий обед</w:t>
            </w:r>
          </w:p>
        </w:tc>
      </w:tr>
      <w:tr w:rsidR="00FE0E77" w:rsidRPr="00FE0E77" w:rsidTr="00AE2517">
        <w:tc>
          <w:tcPr>
            <w:tcW w:w="8897" w:type="dxa"/>
            <w:gridSpan w:val="2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Социально-медицинские услуги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Магнитотерапия</w:t>
            </w:r>
            <w:proofErr w:type="spellEnd"/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Кислородный </w:t>
            </w:r>
            <w:proofErr w:type="gramStart"/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коктейль  (</w:t>
            </w:r>
            <w:proofErr w:type="gramEnd"/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 стоимости сырья)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Инъекции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Гало терапия (Соляная комната) (без стоимости сырья)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Мануальная терапия (</w:t>
            </w:r>
            <w:proofErr w:type="spellStart"/>
            <w:r w:rsidRPr="00FE0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денас</w:t>
            </w:r>
            <w:proofErr w:type="spellEnd"/>
            <w:r w:rsidRPr="00FE0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-остео; </w:t>
            </w:r>
            <w:proofErr w:type="spellStart"/>
            <w:r w:rsidRPr="00FE0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денас</w:t>
            </w:r>
            <w:proofErr w:type="spellEnd"/>
            <w:r w:rsidRPr="00FE0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Роликовый тренажер для спины, шеи, ног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Тренажерный зал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spacing w:after="0" w:line="240" w:lineRule="auto"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Массаж: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Головы и шейно-воротниковой зоны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Шейно-воротниковой зоны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Области позвоночника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Верхней конечности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Нижней конечности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Пояснично-крестцовой области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Грудной клетки  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Поясницы и нижних конечностей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Мышц передней брюшной стенки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Общий           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Головы          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Лица            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Шеи             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Воротниковой зоны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Верхних конечностей, </w:t>
            </w:r>
            <w:proofErr w:type="spellStart"/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надплечий</w:t>
            </w:r>
            <w:proofErr w:type="spellEnd"/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области лопаток         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Локтевого сустава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Лучезапястного сустава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Кисти и предплечья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Спины           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Спины и поясницы 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Шейно-грудного отдела позвоночника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Плечевого сустава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Тазобедренного сустава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Коленного сустава     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Голеностопного сустава    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Стопы и голени                               </w:t>
            </w:r>
          </w:p>
        </w:tc>
      </w:tr>
      <w:tr w:rsidR="00FE0E77" w:rsidRPr="00FE0E77" w:rsidTr="00AE2517">
        <w:tc>
          <w:tcPr>
            <w:tcW w:w="8897" w:type="dxa"/>
            <w:gridSpan w:val="2"/>
            <w:shd w:val="clear" w:color="auto" w:fill="auto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Социально-психологические услуги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Аутотренинг индивидуально в сенсорной комнате                   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Аутотренинг в группе 4 человека в сенсорной комнате  </w:t>
            </w:r>
          </w:p>
        </w:tc>
      </w:tr>
      <w:tr w:rsidR="00FE0E77" w:rsidRPr="00FE0E77" w:rsidTr="00AE2517">
        <w:tc>
          <w:tcPr>
            <w:tcW w:w="8897" w:type="dxa"/>
            <w:gridSpan w:val="2"/>
            <w:shd w:val="clear" w:color="auto" w:fill="auto"/>
          </w:tcPr>
          <w:p w:rsidR="00FE0E77" w:rsidRPr="00FE0E77" w:rsidRDefault="00FE0E77" w:rsidP="00FE0E7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E0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Услуги в целях повышения коммуникативного потенциала получателей социальных услуг</w:t>
            </w:r>
          </w:p>
        </w:tc>
      </w:tr>
      <w:tr w:rsidR="00FE0E77" w:rsidRPr="00FE0E77" w:rsidTr="00AE2517">
        <w:tc>
          <w:tcPr>
            <w:tcW w:w="817" w:type="dxa"/>
            <w:shd w:val="clear" w:color="auto" w:fill="auto"/>
          </w:tcPr>
          <w:p w:rsidR="00FE0E77" w:rsidRPr="00FE0E77" w:rsidRDefault="00FE0E77" w:rsidP="00FE0E7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shd w:val="clear" w:color="auto" w:fill="auto"/>
            <w:vAlign w:val="center"/>
          </w:tcPr>
          <w:p w:rsidR="00FE0E77" w:rsidRPr="00FE0E77" w:rsidRDefault="00FE0E77" w:rsidP="00FE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0E77">
              <w:rPr>
                <w:rFonts w:ascii="Times New Roman" w:eastAsia="Calibri" w:hAnsi="Times New Roman" w:cs="Times New Roman"/>
                <w:sz w:val="28"/>
                <w:szCs w:val="28"/>
              </w:rPr>
              <w:t>Основы компьютерной грамотности</w:t>
            </w:r>
          </w:p>
        </w:tc>
      </w:tr>
    </w:tbl>
    <w:p w:rsidR="00FE0E77" w:rsidRPr="00FE0E77" w:rsidRDefault="00FE0E77" w:rsidP="00FE0E77">
      <w:pPr>
        <w:spacing w:after="200" w:line="276" w:lineRule="auto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</w:p>
    <w:sectPr w:rsidR="00FE0E77" w:rsidRPr="00FE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A3E80"/>
    <w:multiLevelType w:val="hybridMultilevel"/>
    <w:tmpl w:val="914A68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6DE"/>
    <w:rsid w:val="00292ADC"/>
    <w:rsid w:val="005856DE"/>
    <w:rsid w:val="009961E6"/>
    <w:rsid w:val="00B05A4A"/>
    <w:rsid w:val="00FE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85837-5818-48DA-8ACD-BFD623EF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2192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ЦСОН</dc:creator>
  <cp:keywords/>
  <dc:description/>
  <cp:lastModifiedBy>ЦСОН</cp:lastModifiedBy>
  <cp:revision>5</cp:revision>
  <dcterms:created xsi:type="dcterms:W3CDTF">2021-03-29T10:19:00Z</dcterms:created>
  <dcterms:modified xsi:type="dcterms:W3CDTF">2021-03-30T09:17:00Z</dcterms:modified>
</cp:coreProperties>
</file>